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Целевой раздел</w:t>
      </w:r>
    </w:p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7C56DA" w:rsidRDefault="007C56DA" w:rsidP="007C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Рабочая программа, по развитию детей 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>от 3 до 7 лет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основной общеобразовательной программой М</w:t>
      </w:r>
      <w:r w:rsidR="00700B73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«Детский сад № 3 «</w:t>
      </w:r>
      <w:proofErr w:type="spellStart"/>
      <w:r w:rsidR="00700B73">
        <w:rPr>
          <w:rFonts w:ascii="Times New Roman" w:eastAsia="Times New Roman" w:hAnsi="Times New Roman" w:cs="Times New Roman"/>
          <w:color w:val="000000"/>
          <w:sz w:val="28"/>
          <w:szCs w:val="28"/>
        </w:rPr>
        <w:t>Зезаг</w:t>
      </w:r>
      <w:proofErr w:type="spellEnd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00B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</w:t>
      </w:r>
      <w:proofErr w:type="spellStart"/>
      <w:r w:rsidR="00700B73">
        <w:rPr>
          <w:rFonts w:ascii="Times New Roman" w:eastAsia="Times New Roman" w:hAnsi="Times New Roman" w:cs="Times New Roman"/>
          <w:color w:val="000000"/>
          <w:sz w:val="28"/>
          <w:szCs w:val="28"/>
        </w:rPr>
        <w:t>Ойсхар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Гудермесского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примерной общеобразовательной программой дошкольного образования «От рождения до школы» под редакцией Н. Е. </w:t>
      </w:r>
      <w:proofErr w:type="spellStart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 С. Комаровой, М. А. Васильевой. </w:t>
      </w:r>
    </w:p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разработана в соответствии со следующими нормативными документами: Федеральным Законом РФ от 29.12.2012г. №273-ФЗ «Об образовании в Российской Федерации»; Приказом Министерства образования и науки Российской Федерации от 17.10.2013 года №1155 «Об утверждении федерального государственного образовательного стандарта дошкольного образования»; Постановлением Главного государственного санитарного врача РФ от 15.05.2013 №26 «Об утверждении СанПиН 2.4.1.3049-13. «Санитарно-эпидемиологические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устройству, содержанию и организации режима работы в дошкольных образовательных организациях»; Приказом Министерства образования и науки Российской Федерации от 30.08.2013 года «Об утверждении Порядка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7C56DA" w:rsidRPr="005B685E" w:rsidRDefault="007C56DA" w:rsidP="007C56D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 состоит  из  обязательной  части  и  части,  формируемой  участниками  образовательных  отношений. </w:t>
      </w:r>
    </w:p>
    <w:p w:rsidR="007C56DA" w:rsidRPr="005B685E" w:rsidRDefault="007C56DA" w:rsidP="007C56D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Обязательная часть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предполагает комплексность подхода, обеспечивая развитие детей во всех взаимодополняющих образовательных областях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7C56DA" w:rsidRPr="005B685E" w:rsidRDefault="007C56DA" w:rsidP="007C5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В  части,  формируемой участниками  образовательных отношений</w:t>
      </w:r>
      <w:r w:rsidRPr="005B685E">
        <w:rPr>
          <w:rFonts w:ascii="Times New Roman" w:eastAsia="Calibri" w:hAnsi="Times New Roman" w:cs="Times New Roman"/>
          <w:sz w:val="28"/>
          <w:szCs w:val="28"/>
        </w:rPr>
        <w:t>,  представлена</w:t>
      </w:r>
      <w:r w:rsidRPr="005B685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выбранная участниками образовательных отношений программа, направленная на приобретение опыта в следующих видах деятельности детей: двигательной, в то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</w:t>
      </w:r>
      <w:proofErr w:type="spellStart"/>
      <w:r w:rsidRPr="005B685E">
        <w:rPr>
          <w:rFonts w:ascii="Times New Roman" w:eastAsia="Calibri" w:hAnsi="Times New Roman" w:cs="Times New Roman"/>
          <w:sz w:val="28"/>
          <w:szCs w:val="28"/>
        </w:rPr>
        <w:t>опорно</w:t>
      </w:r>
      <w:proofErr w:type="spellEnd"/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идах спорта, овладение подвижными играми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с правилами; становление целенаправленности и </w:t>
      </w:r>
      <w:proofErr w:type="spellStart"/>
      <w:r w:rsidRPr="005B685E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C56DA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56DA" w:rsidRPr="005B685E" w:rsidRDefault="007C56DA" w:rsidP="007C5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Цели и задачи реализации П</w:t>
      </w: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рограммы</w:t>
      </w:r>
    </w:p>
    <w:p w:rsidR="007C56DA" w:rsidRDefault="007C56DA" w:rsidP="007C56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        </w:t>
      </w:r>
    </w:p>
    <w:p w:rsidR="007C56DA" w:rsidRPr="005B685E" w:rsidRDefault="007C56DA" w:rsidP="007C56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Рабочая программа имеет цели: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7C56DA" w:rsidRPr="005B685E" w:rsidRDefault="007C56DA" w:rsidP="007C56D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Задачи: 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Обеспечение гарм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оничного физического развития,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7C56DA" w:rsidRPr="005B685E" w:rsidRDefault="007C56DA" w:rsidP="007C5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Развитие интереса к участию в подвижных и спортивных играх и физических упражнениях, активности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    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самостоятельной двигательной деятельности; интереса и любви к спорту.</w:t>
      </w:r>
    </w:p>
    <w:p w:rsidR="007C56DA" w:rsidRDefault="007C56DA" w:rsidP="007C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C56DA" w:rsidRPr="008E284E" w:rsidRDefault="007C56DA" w:rsidP="007C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67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2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D67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2021</w:t>
      </w:r>
      <w:r w:rsidRPr="008E2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/>
    <w:p w:rsidR="007C56DA" w:rsidRDefault="007C56DA" w:rsidP="007C56DA">
      <w:pPr>
        <w:tabs>
          <w:tab w:val="left" w:pos="3746"/>
        </w:tabs>
        <w:spacing w:after="0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bCs/>
          <w:sz w:val="28"/>
          <w:szCs w:val="28"/>
        </w:rPr>
        <w:t>. ЦЕЛЕВОЙРАЗДЕЛ</w:t>
      </w:r>
    </w:p>
    <w:p w:rsidR="007C56DA" w:rsidRDefault="007C56DA" w:rsidP="007C56DA">
      <w:pPr>
        <w:tabs>
          <w:tab w:val="left" w:pos="3600"/>
        </w:tabs>
        <w:spacing w:after="0"/>
        <w:ind w:right="-2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Данная рабочая программа разработана в соответствии с основной образовательной пр</w:t>
      </w:r>
      <w:r w:rsidR="00700B73">
        <w:rPr>
          <w:rFonts w:ascii="Times New Roman" w:hAnsi="Times New Roman"/>
          <w:color w:val="000000"/>
          <w:sz w:val="28"/>
          <w:szCs w:val="28"/>
        </w:rPr>
        <w:t>ограммой МБДОУ «Детский сад №3 «</w:t>
      </w:r>
      <w:proofErr w:type="spellStart"/>
      <w:r w:rsidR="00700B73">
        <w:rPr>
          <w:rFonts w:ascii="Times New Roman" w:hAnsi="Times New Roman"/>
          <w:color w:val="000000"/>
          <w:sz w:val="28"/>
          <w:szCs w:val="28"/>
        </w:rPr>
        <w:t>Зезаг</w:t>
      </w:r>
      <w:proofErr w:type="spellEnd"/>
      <w:r w:rsidR="00700B73">
        <w:rPr>
          <w:rFonts w:ascii="Times New Roman" w:hAnsi="Times New Roman"/>
          <w:color w:val="000000"/>
          <w:sz w:val="28"/>
          <w:szCs w:val="28"/>
        </w:rPr>
        <w:t>» п. Ойсхар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Гудермесского муниципального района» с учетом примерной общеобразовательной программой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Т. С. Комаровой, М. 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Васильевой, </w:t>
      </w:r>
      <w:r>
        <w:rPr>
          <w:rFonts w:ascii="Times New Roman" w:hAnsi="Times New Roman"/>
          <w:sz w:val="28"/>
          <w:szCs w:val="28"/>
        </w:rPr>
        <w:t xml:space="preserve"> парциальной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программы  музыкального  воспитания  «Ладушки»,  авторов                                     И.М.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Каплуновой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.  А.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Новоскольцевой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</w:rPr>
        <w:t xml:space="preserve">   в соответствии нормативно - правовыми документами: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  № 273-ФЗ  «Об образовании                             в Российской Федерации»;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 государственный  образовательный  стандарт  дошкольного  образования  (Утвержден  приказом Министерства образования и науки Российской Федерации от 17 октября 2013 г. № 1155);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30.08.2013 № 1014 «Об утверждении Порядка организации и осуществлении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7C56DA" w:rsidRDefault="007C56DA" w:rsidP="007C56DA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                и организации режима работы  дошкольных образовательных  организаций» (Утверждены  постановлением  Главного  государственного  санитарного  врача Российской  от 15 мая 2013 года №26  «Об утверждении САНПИН» 2.4.3049-13)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 реализацию образовательной области «Художественно-эстетическое развитие» (музыка) ООП ДО посредством создания условий развития ребёнка, открывающих возможности для его позитивной социализации, его личностного развития, развития инициативы                 и творческих способностей на основе сотрудничества со взрослыми                              и сверстниками и соответствующим возрасту видам деятельности                                 и обеспечивают социализацию и индивидуализацию детей.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 программы  состоит в том, что  она  ориентирована                          на  приобщение  ребёнка миру музыкального искусства с  учётом специфики  дошкольного возраста.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процессе музыкального воспитания у детей развиваются музыкальные                   и творческие способности (с учётом возможностей каждого)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Парциальная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                          к потребностям и реакциям детей, создания атмосферы доверия и партнерства    в </w:t>
      </w:r>
      <w:proofErr w:type="spellStart"/>
      <w:r>
        <w:rPr>
          <w:rFonts w:ascii="Times New Roman" w:hAnsi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</w:rPr>
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                         к ее исполнительству, доступными дошкольнику средствами, и к творчеству. Программа рассчитана на музыкальное воспитание, образование и развитие детей от 3 до 7 лет.</w:t>
      </w: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Рабочая программа регламентирует цель, ожидаемые результаты, содержание, условия и технологии организации образовательного процесса                  и включает в себя учебный план, календарный учебный график, календарно-перспективное планирование образовательной деятельности.</w:t>
      </w:r>
    </w:p>
    <w:p w:rsidR="007C56DA" w:rsidRDefault="007C56DA" w:rsidP="007C56DA">
      <w:pPr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Рабочая программа музыкального руководителя ежегодно пересматривается и обновляется в части содержания учебных планов, состава    и содержания рабочих программ возрастных групп. 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1.1.1.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Цели и задачи реализации Программы</w:t>
      </w: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музыкальному искусству;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предпосылок ценностно-смыслового восприятия и понимания музыкального искусства;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эмоциональной отзывчивости при восприятии музыкальных произведений;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музыкальных способностей: поэтического и музыкального слуха, чувства ритма, музыкальной памяти; 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песенного, музыкального вкуса;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</w:t>
      </w:r>
    </w:p>
    <w:p w:rsidR="007C56DA" w:rsidRDefault="007C56DA" w:rsidP="007C56DA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потребности в самовыражении.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приобщить детей к русской народно-традиционной и мировой музыкальной культуре.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коммуникативные способности.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детей творчески использовать музыкальные впечатления                          в повседневной жизни.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познакомить детей с разнообразием музыкальных форм и жанров                          в привлекательной и доступной форме.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обогатить детей музыкальными знаниями и представлениями                               в музыкальной игре.</w:t>
      </w:r>
    </w:p>
    <w:p w:rsidR="007C56DA" w:rsidRDefault="007C56DA" w:rsidP="007C56DA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детское творчество во всех видах музыкальной деятельности.</w:t>
      </w:r>
    </w:p>
    <w:p w:rsidR="007C56DA" w:rsidRDefault="007C56DA" w:rsidP="007C56DA">
      <w:pPr>
        <w:tabs>
          <w:tab w:val="left" w:pos="721"/>
        </w:tabs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</w:p>
    <w:p w:rsidR="007C56DA" w:rsidRDefault="007C56DA" w:rsidP="007C56DA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Девиз программы: «Введение ребёнка в мир музыки с радостью                            и улыбкой», что полностью отвечает требованиям ФГОС. Программа «Ладушки» содержит много сопровождающего речевого и наглядного материала, что даёт возможность сделать образовательный процесс более разнообразным, интересным и эффективным. </w:t>
      </w:r>
    </w:p>
    <w:p w:rsidR="007C56DA" w:rsidRDefault="007C56DA" w:rsidP="007C56DA">
      <w:pPr>
        <w:rPr>
          <w:rFonts w:ascii="Calibri" w:hAnsi="Calibri"/>
        </w:rPr>
      </w:pPr>
    </w:p>
    <w:p w:rsidR="007C56DA" w:rsidRDefault="007C56DA" w:rsidP="007C56DA"/>
    <w:p w:rsidR="00D61C69" w:rsidRDefault="00D61C69"/>
    <w:sectPr w:rsidR="00D61C69" w:rsidSect="00276D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7428"/>
    <w:multiLevelType w:val="hybridMultilevel"/>
    <w:tmpl w:val="F7449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A54775"/>
    <w:multiLevelType w:val="hybridMultilevel"/>
    <w:tmpl w:val="1EECC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7A019C9"/>
    <w:multiLevelType w:val="hybridMultilevel"/>
    <w:tmpl w:val="CB26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A6E43"/>
    <w:multiLevelType w:val="hybridMultilevel"/>
    <w:tmpl w:val="83B2A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6DA"/>
    <w:rsid w:val="006D6741"/>
    <w:rsid w:val="00700B73"/>
    <w:rsid w:val="00743BBF"/>
    <w:rsid w:val="007C56DA"/>
    <w:rsid w:val="009C7BED"/>
    <w:rsid w:val="00AB1F57"/>
    <w:rsid w:val="00C77188"/>
    <w:rsid w:val="00D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9A6"/>
  <w15:docId w15:val="{8145CAD8-7598-41A5-84FC-9B38FBB6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6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C56D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7C5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1480</Words>
  <Characters>8437</Characters>
  <Application>Microsoft Office Word</Application>
  <DocSecurity>0</DocSecurity>
  <Lines>70</Lines>
  <Paragraphs>19</Paragraphs>
  <ScaleCrop>false</ScaleCrop>
  <Company>Microsoft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8</cp:revision>
  <dcterms:created xsi:type="dcterms:W3CDTF">2018-10-03T11:51:00Z</dcterms:created>
  <dcterms:modified xsi:type="dcterms:W3CDTF">2020-10-29T11:39:00Z</dcterms:modified>
</cp:coreProperties>
</file>